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3D69" w14:textId="77777777" w:rsidR="00540877" w:rsidRDefault="00540877" w:rsidP="00540877">
      <w:pPr>
        <w:jc w:val="center"/>
      </w:pPr>
      <w:r>
        <w:rPr>
          <w:noProof/>
        </w:rPr>
        <w:drawing>
          <wp:inline distT="0" distB="0" distL="114300" distR="114300" wp14:anchorId="37B3349F" wp14:editId="70F69C2A">
            <wp:extent cx="4127500" cy="2108200"/>
            <wp:effectExtent l="0" t="0" r="6350" b="635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27923" cy="210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B5EB" w14:textId="77777777" w:rsidR="00540877" w:rsidRPr="00AB6095" w:rsidRDefault="00540877" w:rsidP="005408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B6095">
        <w:rPr>
          <w:rFonts w:ascii="宋体" w:hAnsi="宋体" w:hint="eastAsia"/>
          <w:sz w:val="24"/>
          <w:szCs w:val="24"/>
        </w:rPr>
        <w:t>图中</w:t>
      </w:r>
      <w:r w:rsidRPr="00AB6095">
        <w:rPr>
          <w:rFonts w:ascii="宋体" w:hAnsi="宋体"/>
          <w:sz w:val="24"/>
          <w:szCs w:val="24"/>
        </w:rPr>
        <w:t>x</w:t>
      </w:r>
      <w:proofErr w:type="gramStart"/>
      <w:r w:rsidRPr="00AB6095">
        <w:rPr>
          <w:rFonts w:ascii="宋体" w:hAnsi="宋体" w:hint="eastAsia"/>
          <w:sz w:val="24"/>
          <w:szCs w:val="24"/>
        </w:rPr>
        <w:t>轴各只</w:t>
      </w:r>
      <w:proofErr w:type="gramEnd"/>
      <w:r w:rsidRPr="00AB6095">
        <w:rPr>
          <w:rFonts w:ascii="宋体" w:hAnsi="宋体" w:hint="eastAsia"/>
          <w:sz w:val="24"/>
          <w:szCs w:val="24"/>
        </w:rPr>
        <w:t>股票的简称，</w:t>
      </w:r>
      <w:r w:rsidRPr="00AB6095">
        <w:rPr>
          <w:rFonts w:ascii="宋体" w:hAnsi="宋体"/>
          <w:sz w:val="24"/>
          <w:szCs w:val="24"/>
        </w:rPr>
        <w:t>并且按照</w:t>
      </w:r>
      <w:r w:rsidRPr="00AB6095">
        <w:rPr>
          <w:rFonts w:ascii="宋体" w:hAnsi="宋体"/>
          <w:sz w:val="24"/>
          <w:szCs w:val="24"/>
        </w:rPr>
        <w:t>2019</w:t>
      </w:r>
      <w:r w:rsidRPr="00AB6095">
        <w:rPr>
          <w:rFonts w:ascii="宋体" w:hAnsi="宋体"/>
          <w:sz w:val="24"/>
          <w:szCs w:val="24"/>
        </w:rPr>
        <w:t>年的收益情况进行排序。</w:t>
      </w:r>
      <w:r w:rsidRPr="00AB6095">
        <w:rPr>
          <w:rFonts w:ascii="宋体" w:hAnsi="宋体"/>
          <w:sz w:val="24"/>
          <w:szCs w:val="24"/>
        </w:rPr>
        <w:t>y</w:t>
      </w:r>
      <w:r w:rsidRPr="00AB6095">
        <w:rPr>
          <w:rFonts w:ascii="宋体" w:hAnsi="宋体" w:hint="eastAsia"/>
          <w:sz w:val="24"/>
          <w:szCs w:val="24"/>
        </w:rPr>
        <w:t>轴为股票收益情况，表明了该股票盈利和亏损程度，其中在红色虚线为收益标准线，红色虚线以上的部分为收益良好，红色以下的整体亏损。亿纬锂能、</w:t>
      </w:r>
      <w:proofErr w:type="gramStart"/>
      <w:r w:rsidRPr="00AB6095">
        <w:rPr>
          <w:rFonts w:ascii="宋体" w:hAnsi="宋体" w:hint="eastAsia"/>
          <w:sz w:val="24"/>
          <w:szCs w:val="24"/>
        </w:rPr>
        <w:t>数知科技</w:t>
      </w:r>
      <w:proofErr w:type="gramEnd"/>
      <w:r w:rsidRPr="00AB6095">
        <w:rPr>
          <w:rFonts w:ascii="宋体" w:hAnsi="宋体" w:hint="eastAsia"/>
          <w:sz w:val="24"/>
          <w:szCs w:val="24"/>
        </w:rPr>
        <w:t>、同花顺、东方财富，这些股票在最近的</w:t>
      </w:r>
      <w:r w:rsidRPr="00AB6095">
        <w:rPr>
          <w:rFonts w:ascii="宋体" w:hAnsi="宋体"/>
          <w:sz w:val="24"/>
          <w:szCs w:val="24"/>
        </w:rPr>
        <w:t>2019</w:t>
      </w:r>
      <w:r w:rsidRPr="00AB6095">
        <w:rPr>
          <w:rFonts w:ascii="宋体" w:hAnsi="宋体" w:hint="eastAsia"/>
          <w:sz w:val="24"/>
          <w:szCs w:val="24"/>
        </w:rPr>
        <w:t>年收益率最高。</w:t>
      </w:r>
    </w:p>
    <w:p w14:paraId="4952CADE" w14:textId="77777777" w:rsidR="00540877" w:rsidRDefault="00540877" w:rsidP="00540877"/>
    <w:p w14:paraId="083D7FF7" w14:textId="77777777" w:rsidR="00540877" w:rsidRDefault="00540877" w:rsidP="00540877">
      <w:pPr>
        <w:jc w:val="center"/>
      </w:pPr>
      <w:r>
        <w:rPr>
          <w:noProof/>
        </w:rPr>
        <w:drawing>
          <wp:inline distT="0" distB="0" distL="114300" distR="114300" wp14:anchorId="3FD1EEC5" wp14:editId="73C1CA9D">
            <wp:extent cx="4159250" cy="217805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159563" cy="217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EDFD" w14:textId="77777777" w:rsidR="00540877" w:rsidRDefault="00540877" w:rsidP="00540877"/>
    <w:p w14:paraId="0050D2CA" w14:textId="77777777" w:rsidR="00540877" w:rsidRPr="00AB6095" w:rsidRDefault="00540877" w:rsidP="005408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B6095">
        <w:rPr>
          <w:rFonts w:ascii="宋体" w:hAnsi="宋体" w:hint="eastAsia"/>
          <w:sz w:val="24"/>
          <w:szCs w:val="24"/>
        </w:rPr>
        <w:t>图中</w:t>
      </w:r>
      <w:r w:rsidRPr="00AB6095">
        <w:rPr>
          <w:rFonts w:ascii="宋体" w:hAnsi="宋体" w:hint="eastAsia"/>
          <w:sz w:val="24"/>
          <w:szCs w:val="24"/>
        </w:rPr>
        <w:t>x</w:t>
      </w:r>
      <w:proofErr w:type="gramStart"/>
      <w:r w:rsidRPr="00AB6095">
        <w:rPr>
          <w:rFonts w:ascii="宋体" w:hAnsi="宋体" w:hint="eastAsia"/>
          <w:sz w:val="24"/>
          <w:szCs w:val="24"/>
        </w:rPr>
        <w:t>轴各只</w:t>
      </w:r>
      <w:proofErr w:type="gramEnd"/>
      <w:r w:rsidRPr="00AB6095">
        <w:rPr>
          <w:rFonts w:ascii="宋体" w:hAnsi="宋体" w:hint="eastAsia"/>
          <w:sz w:val="24"/>
          <w:szCs w:val="24"/>
        </w:rPr>
        <w:t>股票的简称，并且按照</w:t>
      </w:r>
      <w:r w:rsidRPr="00AB6095">
        <w:rPr>
          <w:rFonts w:ascii="宋体" w:hAnsi="宋体"/>
          <w:sz w:val="24"/>
          <w:szCs w:val="24"/>
        </w:rPr>
        <w:t>股票稳定</w:t>
      </w:r>
      <w:r w:rsidRPr="00AB6095">
        <w:rPr>
          <w:rFonts w:ascii="宋体" w:hAnsi="宋体" w:hint="eastAsia"/>
          <w:sz w:val="24"/>
          <w:szCs w:val="24"/>
        </w:rPr>
        <w:t>程度，也就是三年收益情况的方差进行排序。</w:t>
      </w:r>
      <w:r w:rsidRPr="00AB6095">
        <w:rPr>
          <w:rFonts w:ascii="宋体" w:hAnsi="宋体" w:hint="eastAsia"/>
          <w:sz w:val="24"/>
          <w:szCs w:val="24"/>
        </w:rPr>
        <w:t>y</w:t>
      </w:r>
      <w:r w:rsidRPr="00AB6095">
        <w:rPr>
          <w:rFonts w:ascii="宋体" w:hAnsi="宋体" w:hint="eastAsia"/>
          <w:sz w:val="24"/>
          <w:szCs w:val="24"/>
        </w:rPr>
        <w:t>轴为股票收益情况，表明了该股票盈利和亏损程度，其中在红色虚线为收益标准线，红色虚线以上的部分为收益良好，红色以下的整体亏损。其中稳定且收益高的有</w:t>
      </w:r>
      <w:r w:rsidRPr="00AB6095">
        <w:rPr>
          <w:rFonts w:ascii="宋体" w:hAnsi="宋体"/>
          <w:sz w:val="24"/>
          <w:szCs w:val="24"/>
        </w:rPr>
        <w:t>:</w:t>
      </w:r>
      <w:r w:rsidRPr="00AB6095">
        <w:rPr>
          <w:rFonts w:ascii="宋体" w:hAnsi="宋体" w:hint="eastAsia"/>
          <w:sz w:val="24"/>
          <w:szCs w:val="24"/>
        </w:rPr>
        <w:t>鼎汉财富、东方财富，同花顺。纵观三年，这些股票十分稳定，又收益率高。</w:t>
      </w:r>
    </w:p>
    <w:p w14:paraId="50650986" w14:textId="77777777" w:rsidR="00540877" w:rsidRDefault="0054087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373DA70" w14:textId="6EDA8674" w:rsidR="00E62A72" w:rsidRDefault="005408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0" distR="0" wp14:anchorId="3C020F72" wp14:editId="36174DA6">
            <wp:extent cx="2447925" cy="1894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410" cy="190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370AACDA" wp14:editId="2F95EEFA">
            <wp:extent cx="2400300" cy="1858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1148" cy="18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D679" w14:textId="77777777" w:rsidR="00E62A72" w:rsidRDefault="00540877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25FDC71C" wp14:editId="13CC524B">
            <wp:extent cx="1597660" cy="12369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445" cy="12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207DC7E9" wp14:editId="146B061F">
            <wp:extent cx="1560830" cy="120840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454" cy="123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68D689E2" wp14:editId="09748CE7">
            <wp:extent cx="1612265" cy="1247775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429" cy="12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CD59" w14:textId="77777777" w:rsidR="00E62A72" w:rsidRPr="00DD75D4" w:rsidRDefault="00540877" w:rsidP="00DD75D4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DD75D4">
        <w:rPr>
          <w:rFonts w:ascii="宋体" w:eastAsia="宋体" w:hAnsi="宋体" w:cs="Arial" w:hint="eastAsia"/>
          <w:sz w:val="24"/>
          <w:szCs w:val="24"/>
        </w:rPr>
        <w:t>上述折线图的横坐标为年份，纵坐标为每支股票的是年收益总量。我们对连续三年收益总量大于平均值，且收益总量增长较高的股票进行筛选，利用编程语言Python进行相关操作的实现，选出五支收益稳定且收益率较高的股票有：星辉娱乐、宝通科技、新</w:t>
      </w:r>
      <w:proofErr w:type="gramStart"/>
      <w:r w:rsidRPr="00DD75D4">
        <w:rPr>
          <w:rFonts w:ascii="宋体" w:eastAsia="宋体" w:hAnsi="宋体" w:cs="Arial" w:hint="eastAsia"/>
          <w:sz w:val="24"/>
          <w:szCs w:val="24"/>
        </w:rPr>
        <w:t>宙邦</w:t>
      </w:r>
      <w:proofErr w:type="gramEnd"/>
      <w:r w:rsidRPr="00DD75D4">
        <w:rPr>
          <w:rFonts w:ascii="宋体" w:eastAsia="宋体" w:hAnsi="宋体" w:cs="Arial" w:hint="eastAsia"/>
          <w:sz w:val="24"/>
          <w:szCs w:val="24"/>
        </w:rPr>
        <w:t>、东方财富,亿纬锂能，这五大股票收益明显更好，选股时可以给予更多关注。</w:t>
      </w:r>
    </w:p>
    <w:p w14:paraId="1B89D708" w14:textId="77777777" w:rsidR="00E62A72" w:rsidRDefault="00540877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574E3FAD" wp14:editId="6FEDADCE">
            <wp:extent cx="3600450" cy="2743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FF96" w14:textId="77777777" w:rsidR="00E62A72" w:rsidRPr="00DD75D4" w:rsidRDefault="00540877" w:rsidP="00DD75D4">
      <w:pPr>
        <w:spacing w:line="360" w:lineRule="auto"/>
        <w:ind w:firstLineChars="200" w:firstLine="480"/>
        <w:rPr>
          <w:rFonts w:ascii="宋体" w:eastAsia="宋体" w:hAnsi="宋体" w:cs="Arial"/>
          <w:sz w:val="24"/>
          <w:szCs w:val="24"/>
        </w:rPr>
      </w:pPr>
      <w:r w:rsidRPr="00DD75D4">
        <w:rPr>
          <w:rFonts w:ascii="宋体" w:eastAsia="宋体" w:hAnsi="宋体" w:cs="Arial" w:hint="eastAsia"/>
          <w:sz w:val="24"/>
          <w:szCs w:val="24"/>
        </w:rPr>
        <w:t>汉威科技股票连续三年收益率为负，且明显继续下跌，相当于反面案例，也可以进行相关研究，及时止损，总结教训。</w:t>
      </w:r>
    </w:p>
    <w:p w14:paraId="1393D9C1" w14:textId="77777777" w:rsidR="00540877" w:rsidRDefault="00540877" w:rsidP="0054087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54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05A3" w14:textId="77777777" w:rsidR="00BD2288" w:rsidRDefault="00BD2288" w:rsidP="00DD75D4">
      <w:r>
        <w:separator/>
      </w:r>
    </w:p>
  </w:endnote>
  <w:endnote w:type="continuationSeparator" w:id="0">
    <w:p w14:paraId="7DAAE515" w14:textId="77777777" w:rsidR="00BD2288" w:rsidRDefault="00BD2288" w:rsidP="00D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A88EB" w14:textId="77777777" w:rsidR="00BD2288" w:rsidRDefault="00BD2288" w:rsidP="00DD75D4">
      <w:r>
        <w:separator/>
      </w:r>
    </w:p>
  </w:footnote>
  <w:footnote w:type="continuationSeparator" w:id="0">
    <w:p w14:paraId="5E1A8C71" w14:textId="77777777" w:rsidR="00BD2288" w:rsidRDefault="00BD2288" w:rsidP="00DD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3D"/>
    <w:rsid w:val="000E053D"/>
    <w:rsid w:val="00540877"/>
    <w:rsid w:val="00BD2288"/>
    <w:rsid w:val="00DD75D4"/>
    <w:rsid w:val="00E17E7A"/>
    <w:rsid w:val="00E62A72"/>
    <w:rsid w:val="00EF5E90"/>
    <w:rsid w:val="093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6781F"/>
  <w15:docId w15:val="{DED74563-B73C-48F3-A6B1-2C039F2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7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5D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要开心</dc:creator>
  <cp:lastModifiedBy>2312045793@qq.com</cp:lastModifiedBy>
  <cp:revision>3</cp:revision>
  <dcterms:created xsi:type="dcterms:W3CDTF">2021-01-12T08:07:00Z</dcterms:created>
  <dcterms:modified xsi:type="dcterms:W3CDTF">2021-01-12T09:42:00Z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